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D16B" w14:textId="77777777" w:rsidR="009B3D45" w:rsidRP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A multicultural education curriculum should be in place in every school.</w:t>
      </w:r>
    </w:p>
    <w:p w14:paraId="4BA9E42A" w14:textId="2061347A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- Strongly Agree</w:t>
      </w:r>
      <w:r>
        <w:rPr>
          <w:rFonts w:ascii="Segoe UI" w:eastAsia="Times New Roman" w:hAnsi="Segoe UI" w:cs="Segoe UI"/>
          <w:color w:val="4D5C6D"/>
        </w:rPr>
        <w:t>. Family, peers</w:t>
      </w:r>
    </w:p>
    <w:p w14:paraId="4FA3077C" w14:textId="77777777" w:rsidR="009B3D45" w:rsidRP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Families should </w:t>
      </w:r>
      <w:r w:rsidRPr="009B3D45">
        <w:rPr>
          <w:rFonts w:ascii="Segoe UI" w:eastAsia="Times New Roman" w:hAnsi="Segoe UI" w:cs="Segoe UI"/>
          <w:i/>
          <w:iCs/>
          <w:color w:val="4D5C6D"/>
          <w:u w:val="single"/>
        </w:rPr>
        <w:t>not</w:t>
      </w:r>
      <w:r w:rsidRPr="009B3D45">
        <w:rPr>
          <w:rFonts w:ascii="Segoe UI" w:eastAsia="Times New Roman" w:hAnsi="Segoe UI" w:cs="Segoe UI"/>
          <w:color w:val="4D5C6D"/>
        </w:rPr>
        <w:t> be expected to be involved in classroom activities.</w:t>
      </w:r>
    </w:p>
    <w:p w14:paraId="3C62ECED" w14:textId="2D77B378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- Disagree</w:t>
      </w:r>
      <w:r>
        <w:rPr>
          <w:rFonts w:ascii="Segoe UI" w:eastAsia="Times New Roman" w:hAnsi="Segoe UI" w:cs="Segoe UI"/>
          <w:color w:val="4D5C6D"/>
        </w:rPr>
        <w:t>. Education, family, personal views.</w:t>
      </w:r>
    </w:p>
    <w:p w14:paraId="3A280183" w14:textId="77777777" w:rsidR="009B3D45" w:rsidRP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All learning programs should accommodate </w:t>
      </w:r>
      <w:r w:rsidRPr="009B3D45">
        <w:rPr>
          <w:rFonts w:ascii="Segoe UI" w:eastAsia="Times New Roman" w:hAnsi="Segoe UI" w:cs="Segoe UI"/>
          <w:i/>
          <w:iCs/>
          <w:color w:val="4D5C6D"/>
          <w:u w:val="single"/>
        </w:rPr>
        <w:t>all</w:t>
      </w:r>
      <w:r w:rsidRPr="009B3D45">
        <w:rPr>
          <w:rFonts w:ascii="Segoe UI" w:eastAsia="Times New Roman" w:hAnsi="Segoe UI" w:cs="Segoe UI"/>
          <w:color w:val="4D5C6D"/>
        </w:rPr>
        <w:t> children with special needs.</w:t>
      </w:r>
    </w:p>
    <w:p w14:paraId="2BCEC805" w14:textId="6333B2B4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- Strongly Agree</w:t>
      </w:r>
      <w:r>
        <w:rPr>
          <w:rFonts w:ascii="Segoe UI" w:eastAsia="Times New Roman" w:hAnsi="Segoe UI" w:cs="Segoe UI"/>
          <w:color w:val="4D5C6D"/>
        </w:rPr>
        <w:t xml:space="preserve">. Beliefs, </w:t>
      </w:r>
    </w:p>
    <w:p w14:paraId="36DC41F5" w14:textId="77777777" w:rsidR="009B3D45" w:rsidRP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Some extended family members may confuse children, so they should </w:t>
      </w:r>
      <w:r w:rsidRPr="009B3D45">
        <w:rPr>
          <w:rFonts w:ascii="Segoe UI" w:eastAsia="Times New Roman" w:hAnsi="Segoe UI" w:cs="Segoe UI"/>
          <w:i/>
          <w:iCs/>
          <w:color w:val="4D5C6D"/>
          <w:u w:val="single"/>
        </w:rPr>
        <w:t>not</w:t>
      </w:r>
      <w:r w:rsidRPr="009B3D45">
        <w:rPr>
          <w:rFonts w:ascii="Segoe UI" w:eastAsia="Times New Roman" w:hAnsi="Segoe UI" w:cs="Segoe UI"/>
          <w:color w:val="4D5C6D"/>
        </w:rPr>
        <w:t> have a voice in raising or educating the child.</w:t>
      </w:r>
    </w:p>
    <w:p w14:paraId="3ADB1B30" w14:textId="6E76C91E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- Agree/Disagree</w:t>
      </w:r>
      <w:r>
        <w:rPr>
          <w:rFonts w:ascii="Segoe UI" w:eastAsia="Times New Roman" w:hAnsi="Segoe UI" w:cs="Segoe UI"/>
          <w:color w:val="4D5C6D"/>
        </w:rPr>
        <w:t>. Somewhat confused on this one</w:t>
      </w:r>
    </w:p>
    <w:p w14:paraId="02AEC959" w14:textId="77777777" w:rsidR="009B3D45" w:rsidRP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My curriculum should be based on each individual child’s current interests.</w:t>
      </w:r>
    </w:p>
    <w:p w14:paraId="066F04B2" w14:textId="6712452A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- Agree</w:t>
      </w:r>
      <w:r>
        <w:rPr>
          <w:rFonts w:ascii="Segoe UI" w:eastAsia="Times New Roman" w:hAnsi="Segoe UI" w:cs="Segoe UI"/>
          <w:color w:val="4D5C6D"/>
        </w:rPr>
        <w:t>. Education</w:t>
      </w:r>
    </w:p>
    <w:p w14:paraId="6C13DE54" w14:textId="77777777" w:rsidR="009B3D45" w:rsidRP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Diversity definitely includes race and culture, but </w:t>
      </w:r>
      <w:r w:rsidRPr="009B3D45">
        <w:rPr>
          <w:rFonts w:ascii="Segoe UI" w:eastAsia="Times New Roman" w:hAnsi="Segoe UI" w:cs="Segoe UI"/>
          <w:i/>
          <w:iCs/>
          <w:color w:val="4D5C6D"/>
          <w:u w:val="single"/>
        </w:rPr>
        <w:t>doesn’t</w:t>
      </w:r>
      <w:r w:rsidRPr="009B3D45">
        <w:rPr>
          <w:rFonts w:ascii="Segoe UI" w:eastAsia="Times New Roman" w:hAnsi="Segoe UI" w:cs="Segoe UI"/>
          <w:color w:val="4D5C6D"/>
        </w:rPr>
        <w:t> include age, ability or family make-up.</w:t>
      </w:r>
    </w:p>
    <w:p w14:paraId="51454028" w14:textId="6C3146D7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- Strongly Disagree. </w:t>
      </w:r>
      <w:r>
        <w:rPr>
          <w:rFonts w:ascii="Segoe UI" w:eastAsia="Times New Roman" w:hAnsi="Segoe UI" w:cs="Segoe UI"/>
          <w:color w:val="4D5C6D"/>
        </w:rPr>
        <w:t>Family, peers, education</w:t>
      </w:r>
    </w:p>
    <w:p w14:paraId="68BB0EA1" w14:textId="77777777" w:rsidR="009B3D45" w:rsidRP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Media in general delivers fair and accurate accounts of events around the country.</w:t>
      </w:r>
    </w:p>
    <w:p w14:paraId="6B2D16FE" w14:textId="74008DEA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- Disagree</w:t>
      </w:r>
      <w:r>
        <w:rPr>
          <w:rFonts w:ascii="Segoe UI" w:eastAsia="Times New Roman" w:hAnsi="Segoe UI" w:cs="Segoe UI"/>
          <w:color w:val="4D5C6D"/>
        </w:rPr>
        <w:t xml:space="preserve">. </w:t>
      </w:r>
    </w:p>
    <w:p w14:paraId="3F4B26DA" w14:textId="77777777" w:rsidR="009B3D45" w:rsidRDefault="009B3D45" w:rsidP="009B3D4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D5C6D"/>
        </w:rPr>
      </w:pPr>
      <w:r w:rsidRPr="009B3D45">
        <w:rPr>
          <w:rFonts w:ascii="Segoe UI" w:eastAsia="Times New Roman" w:hAnsi="Segoe UI" w:cs="Segoe UI"/>
          <w:color w:val="4D5C6D"/>
        </w:rPr>
        <w:t>The United States should discontinue relations with countries that engage in human rights violations.</w:t>
      </w:r>
    </w:p>
    <w:p w14:paraId="6A6B332B" w14:textId="40FC4E48" w:rsidR="009B3D45" w:rsidRPr="009B3D45" w:rsidRDefault="009B3D45" w:rsidP="009B3D45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4D5C6D"/>
        </w:rPr>
      </w:pPr>
      <w:r>
        <w:rPr>
          <w:rFonts w:ascii="Segoe UI" w:eastAsia="Times New Roman" w:hAnsi="Segoe UI" w:cs="Segoe UI"/>
          <w:color w:val="4D5C6D"/>
        </w:rPr>
        <w:t xml:space="preserve">- </w:t>
      </w:r>
      <w:r w:rsidRPr="009B3D45">
        <w:rPr>
          <w:rFonts w:ascii="Segoe UI" w:eastAsia="Times New Roman" w:hAnsi="Segoe UI" w:cs="Segoe UI"/>
          <w:color w:val="4D5C6D"/>
        </w:rPr>
        <w:t>Strongly Agree</w:t>
      </w:r>
      <w:r>
        <w:rPr>
          <w:rFonts w:ascii="Segoe UI" w:eastAsia="Times New Roman" w:hAnsi="Segoe UI" w:cs="Segoe UI"/>
          <w:color w:val="4D5C6D"/>
        </w:rPr>
        <w:t xml:space="preserve">. </w:t>
      </w:r>
    </w:p>
    <w:p w14:paraId="435141A4" w14:textId="77777777" w:rsidR="00E17B2F" w:rsidRDefault="00E17B2F"/>
    <w:sectPr w:rsidR="00E1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34C"/>
    <w:multiLevelType w:val="multilevel"/>
    <w:tmpl w:val="4A48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80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45"/>
    <w:rsid w:val="00592169"/>
    <w:rsid w:val="009B3D45"/>
    <w:rsid w:val="00E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484D2"/>
  <w15:chartTrackingRefBased/>
  <w15:docId w15:val="{916FA8A2-E7EE-9C42-8715-FE79907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B3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 Blanchard</dc:creator>
  <cp:keywords/>
  <dc:description/>
  <cp:lastModifiedBy>Tatum Blanchard</cp:lastModifiedBy>
  <cp:revision>1</cp:revision>
  <dcterms:created xsi:type="dcterms:W3CDTF">2023-02-19T02:44:00Z</dcterms:created>
  <dcterms:modified xsi:type="dcterms:W3CDTF">2023-02-19T02:58:00Z</dcterms:modified>
</cp:coreProperties>
</file>